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92" w:rsidRDefault="004C2370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Annexure- CM - OBGY</w:t>
      </w:r>
    </w:p>
    <w:p w:rsidR="00E86392" w:rsidRDefault="00E86392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86392" w:rsidRDefault="004C2370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Diagnosis in the Specialty of Obstetrics and Gynecology: </w:t>
      </w:r>
      <w:r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E86392" w:rsidRDefault="00E86392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1551"/>
        <w:gridCol w:w="1768"/>
        <w:gridCol w:w="2004"/>
      </w:tblGrid>
      <w:tr w:rsidR="00E86392">
        <w:trPr>
          <w:trHeight w:val="656"/>
        </w:trPr>
        <w:tc>
          <w:tcPr>
            <w:tcW w:w="4937" w:type="dxa"/>
            <w:vMerge w:val="restart"/>
            <w:shd w:val="clear" w:color="auto" w:fill="E6E6E6"/>
            <w:vAlign w:val="center"/>
          </w:tcPr>
          <w:p w:rsidR="00E86392" w:rsidRDefault="004C2370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Spectrum of Surgical Diagnosis </w:t>
            </w:r>
            <w:r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5323" w:type="dxa"/>
            <w:gridSpan w:val="3"/>
            <w:shd w:val="clear" w:color="auto" w:fill="E6E6E6"/>
            <w:vAlign w:val="center"/>
          </w:tcPr>
          <w:p w:rsidR="00E86392" w:rsidRDefault="004C2370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 / Surgical Procedures</w:t>
            </w:r>
          </w:p>
        </w:tc>
      </w:tr>
      <w:tr w:rsidR="00E86392">
        <w:trPr>
          <w:trHeight w:val="467"/>
        </w:trPr>
        <w:tc>
          <w:tcPr>
            <w:tcW w:w="4937" w:type="dxa"/>
            <w:vMerge/>
            <w:shd w:val="clear" w:color="auto" w:fill="E6E6E6"/>
            <w:vAlign w:val="center"/>
          </w:tcPr>
          <w:p w:rsidR="00E86392" w:rsidRDefault="00E86392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E6E6E6"/>
            <w:vAlign w:val="center"/>
          </w:tcPr>
          <w:p w:rsidR="00E86392" w:rsidRDefault="004C2370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E86392" w:rsidRDefault="004C2370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004" w:type="dxa"/>
            <w:shd w:val="clear" w:color="auto" w:fill="E6E6E6"/>
            <w:vAlign w:val="center"/>
          </w:tcPr>
          <w:p w:rsidR="00E86392" w:rsidRDefault="004C2370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E86392">
        <w:trPr>
          <w:trHeight w:val="233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OBSTETRICS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233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b/>
                <w:bCs/>
                <w:lang w:val="en-IN"/>
              </w:rPr>
            </w:pPr>
            <w:r>
              <w:rPr>
                <w:rFonts w:ascii="Bookman Old Style" w:hAnsi="Bookman Old Style" w:cs="Bookman Old Style"/>
                <w:b/>
                <w:bCs/>
                <w:lang w:val="en-IN"/>
              </w:rPr>
              <w:t>Normal Vaginal Deliveries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26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LSCS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26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LSCS with Sterilization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26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CS Hysterectomy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26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CS + Abdominoplasty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CS + Ovarian Cystectomy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CS + Modified B. Lynch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Cervical Encirclage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PPS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  <w:vAlign w:val="center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GYNAECOLOGY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  <w:vAlign w:val="center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Major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TAH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TAH with USO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TAH with BSO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VH with PFR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Werthimes Hystrectomy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Staging Laparotomy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Myomectomy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Non Descent VH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Ovariotomy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PFR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Ovariotomy + Myomectomy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TAH with BSO + Burch’s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Colposuspension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  <w:vAlign w:val="center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Minor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 &amp; C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FC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FC + Biopsy Cervix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MTP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EUA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Episiotomy Hematoma Evacuation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LLETZ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  <w:vAlign w:val="center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LAPROSCOPIC PROCEDURE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LAVH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TLH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LAP Ovarian Cystectomy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LAP Myomectomy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Diagnostic Laparohysteroscopy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LAP PCO Puncture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Hysteroscopic Polypectomy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LAP Salpingectomy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LAP Sterilization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E86392">
        <w:trPr>
          <w:trHeight w:val="170"/>
        </w:trPr>
        <w:tc>
          <w:tcPr>
            <w:tcW w:w="4937" w:type="dxa"/>
          </w:tcPr>
          <w:p w:rsidR="00E86392" w:rsidRDefault="004C2370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MTP + LAP Sterilization</w:t>
            </w:r>
          </w:p>
        </w:tc>
        <w:tc>
          <w:tcPr>
            <w:tcW w:w="1551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E86392" w:rsidRDefault="00E863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E86392" w:rsidRDefault="00E86392">
      <w:pPr>
        <w:jc w:val="both"/>
        <w:rPr>
          <w:rFonts w:ascii="Bookman Old Style" w:hAnsi="Bookman Old Style" w:cs="Bookman Old Style"/>
          <w:b/>
          <w:bCs/>
        </w:rPr>
      </w:pPr>
    </w:p>
    <w:p w:rsidR="00E86392" w:rsidRDefault="004C2370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E86392" w:rsidRDefault="00E86392">
      <w:pPr>
        <w:jc w:val="both"/>
        <w:rPr>
          <w:rFonts w:ascii="Bookman Old Style" w:hAnsi="Bookman Old Style" w:cs="Bookman Old Style"/>
          <w:b/>
          <w:bCs/>
        </w:rPr>
      </w:pPr>
    </w:p>
    <w:p w:rsidR="00E86392" w:rsidRDefault="00E86392">
      <w:pPr>
        <w:rPr>
          <w:rFonts w:ascii="Bookman Old Style" w:hAnsi="Bookman Old Style" w:cs="Bookman Old Style"/>
        </w:rPr>
      </w:pPr>
    </w:p>
    <w:tbl>
      <w:tblPr>
        <w:tblW w:w="957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92"/>
        <w:gridCol w:w="4784"/>
      </w:tblGrid>
      <w:tr w:rsidR="00E86392">
        <w:trPr>
          <w:trHeight w:val="368"/>
        </w:trPr>
        <w:tc>
          <w:tcPr>
            <w:tcW w:w="4792" w:type="dxa"/>
          </w:tcPr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784" w:type="dxa"/>
          </w:tcPr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86392">
        <w:tc>
          <w:tcPr>
            <w:tcW w:w="4792" w:type="dxa"/>
          </w:tcPr>
          <w:p w:rsidR="00E86392" w:rsidRDefault="004C2370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lastRenderedPageBreak/>
              <w:t xml:space="preserve">Signatures of Head of the Department </w:t>
            </w:r>
          </w:p>
          <w:p w:rsidR="00E86392" w:rsidRDefault="004C2370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E86392" w:rsidRDefault="00E86392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784" w:type="dxa"/>
          </w:tcPr>
          <w:p w:rsidR="00E86392" w:rsidRDefault="004C2370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Signature with official stamp of Administrative Head of the </w:t>
            </w:r>
            <w:r>
              <w:rPr>
                <w:rFonts w:ascii="Bookman Old Style" w:hAnsi="Bookman Old Style" w:cs="Bookman Old Style"/>
                <w:b/>
                <w:bCs/>
              </w:rPr>
              <w:t>Institute/Hospital</w:t>
            </w:r>
          </w:p>
          <w:p w:rsidR="00E86392" w:rsidRDefault="004C2370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E86392" w:rsidRDefault="00E86392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E86392" w:rsidRDefault="00E86392">
      <w:pPr>
        <w:rPr>
          <w:rFonts w:cs="Times New Roman"/>
        </w:rPr>
      </w:pPr>
    </w:p>
    <w:sectPr w:rsidR="00E8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57"/>
    <w:rsid w:val="00142F65"/>
    <w:rsid w:val="00184FFA"/>
    <w:rsid w:val="0032618D"/>
    <w:rsid w:val="00333E2A"/>
    <w:rsid w:val="003961DE"/>
    <w:rsid w:val="003C3629"/>
    <w:rsid w:val="003E09E8"/>
    <w:rsid w:val="00483C5E"/>
    <w:rsid w:val="004C1D7F"/>
    <w:rsid w:val="004C2370"/>
    <w:rsid w:val="005016AF"/>
    <w:rsid w:val="0052129B"/>
    <w:rsid w:val="005A3012"/>
    <w:rsid w:val="006B3E93"/>
    <w:rsid w:val="006F074E"/>
    <w:rsid w:val="006F6531"/>
    <w:rsid w:val="00720B51"/>
    <w:rsid w:val="00765537"/>
    <w:rsid w:val="007A3FE7"/>
    <w:rsid w:val="00837206"/>
    <w:rsid w:val="00854621"/>
    <w:rsid w:val="008935D0"/>
    <w:rsid w:val="00924E2A"/>
    <w:rsid w:val="009744A0"/>
    <w:rsid w:val="00993A00"/>
    <w:rsid w:val="009B7455"/>
    <w:rsid w:val="00A159CC"/>
    <w:rsid w:val="00A42262"/>
    <w:rsid w:val="00B32C46"/>
    <w:rsid w:val="00B73353"/>
    <w:rsid w:val="00B97773"/>
    <w:rsid w:val="00C30A3E"/>
    <w:rsid w:val="00CE1020"/>
    <w:rsid w:val="00CE2757"/>
    <w:rsid w:val="00D00ABE"/>
    <w:rsid w:val="00E15357"/>
    <w:rsid w:val="00E86392"/>
    <w:rsid w:val="00E92031"/>
    <w:rsid w:val="00F046A6"/>
    <w:rsid w:val="00F15E75"/>
    <w:rsid w:val="00F23DD3"/>
    <w:rsid w:val="00FE1E80"/>
    <w:rsid w:val="22085423"/>
    <w:rsid w:val="23256D08"/>
    <w:rsid w:val="6CC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3491F"/>
  <w15:docId w15:val="{235D66C8-31F1-418E-850B-C353ECD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>National Board Of Examinations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OBGY</dc:title>
  <dc:creator>skumar</dc:creator>
  <cp:lastModifiedBy>ACCRPC3</cp:lastModifiedBy>
  <cp:revision>3</cp:revision>
  <cp:lastPrinted>2018-05-08T08:54:00Z</cp:lastPrinted>
  <dcterms:created xsi:type="dcterms:W3CDTF">2018-05-08T10:59:00Z</dcterms:created>
  <dcterms:modified xsi:type="dcterms:W3CDTF">2020-09-28T08:35:00Z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